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32" w:rsidRDefault="002E7AA8">
      <w:pP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</w:pPr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>Tak se mi stalo to same co Vam. odepsal jsem ale odpoved nikde.</w:t>
      </w:r>
      <w:r>
        <w:rPr>
          <w:rFonts w:ascii="Arial" w:hAnsi="Arial" w:cs="Arial"/>
          <w:color w:val="333333"/>
          <w:spacing w:val="8"/>
          <w:sz w:val="16"/>
          <w:szCs w:val="16"/>
        </w:rPr>
        <w:br/>
      </w:r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>Prosim tedy o rozsireni kdo je zpracovatel a kdo spravce kdo ma jakou zodpovednost. Zdurazneni jake jsou vyhody cloudu v tomto ohledu.</w:t>
      </w:r>
      <w:r>
        <w:rPr>
          <w:rFonts w:ascii="Arial" w:hAnsi="Arial" w:cs="Arial"/>
          <w:color w:val="333333"/>
          <w:spacing w:val="8"/>
          <w:sz w:val="16"/>
          <w:szCs w:val="16"/>
        </w:rPr>
        <w:br/>
      </w:r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 xml:space="preserve">Zaverem lehke </w:t>
      </w:r>
      <w:proofErr w:type="gramStart"/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>shrnuti</w:t>
      </w:r>
      <w:proofErr w:type="gramEnd"/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>.</w:t>
      </w:r>
      <w:r>
        <w:rPr>
          <w:rFonts w:ascii="Arial" w:hAnsi="Arial" w:cs="Arial"/>
          <w:color w:val="333333"/>
          <w:spacing w:val="8"/>
          <w:sz w:val="16"/>
          <w:szCs w:val="16"/>
        </w:rPr>
        <w:br/>
      </w:r>
      <w:r>
        <w:rPr>
          <w:rFonts w:ascii="Arial" w:hAnsi="Arial" w:cs="Arial"/>
          <w:color w:val="333333"/>
          <w:spacing w:val="8"/>
          <w:sz w:val="16"/>
          <w:szCs w:val="16"/>
        </w:rPr>
        <w:br/>
      </w:r>
      <w:r>
        <w:rPr>
          <w:rFonts w:ascii="Arial" w:hAnsi="Arial" w:cs="Arial"/>
          <w:color w:val="333333"/>
          <w:spacing w:val="8"/>
          <w:sz w:val="16"/>
          <w:szCs w:val="16"/>
          <w:shd w:val="clear" w:color="auto" w:fill="E5E5EA"/>
        </w:rPr>
        <w:t>Objednam praci v jakem rozsahu?</w:t>
      </w:r>
    </w:p>
    <w:p w:rsidR="009675AB" w:rsidRDefault="009675AB"/>
    <w:p w:rsidR="009675AB" w:rsidRPr="0027769E" w:rsidRDefault="009675AB">
      <w:pPr>
        <w:rPr>
          <w:rFonts w:ascii="Arial" w:hAnsi="Arial" w:cs="Arial"/>
          <w:b/>
          <w:sz w:val="18"/>
          <w:szCs w:val="18"/>
        </w:rPr>
      </w:pPr>
      <w:r w:rsidRPr="0027769E">
        <w:rPr>
          <w:rFonts w:ascii="Arial" w:hAnsi="Arial" w:cs="Arial"/>
          <w:b/>
          <w:sz w:val="18"/>
          <w:szCs w:val="18"/>
        </w:rPr>
        <w:t>Výhody cloudového řešení v praxi</w:t>
      </w:r>
    </w:p>
    <w:p w:rsidR="00D56925" w:rsidRPr="0027769E" w:rsidRDefault="00215824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Není žádnou novinkou, že</w:t>
      </w:r>
      <w:r w:rsidR="00D56925" w:rsidRPr="0027769E">
        <w:rPr>
          <w:rFonts w:ascii="Arial" w:hAnsi="Arial" w:cs="Arial"/>
          <w:sz w:val="16"/>
          <w:szCs w:val="16"/>
        </w:rPr>
        <w:t xml:space="preserve"> v květnu </w:t>
      </w:r>
      <w:r w:rsidRPr="0027769E">
        <w:rPr>
          <w:rFonts w:ascii="Arial" w:hAnsi="Arial" w:cs="Arial"/>
          <w:sz w:val="16"/>
          <w:szCs w:val="16"/>
        </w:rPr>
        <w:t xml:space="preserve">roku 2018 </w:t>
      </w:r>
      <w:r w:rsidR="004C570D" w:rsidRPr="0027769E">
        <w:rPr>
          <w:rFonts w:ascii="Arial" w:hAnsi="Arial" w:cs="Arial"/>
          <w:sz w:val="16"/>
          <w:szCs w:val="16"/>
        </w:rPr>
        <w:t xml:space="preserve">vešel v platnost zákonný požadavek definující zvýšenou ochranu </w:t>
      </w:r>
      <w:r w:rsidR="00D56925" w:rsidRPr="0027769E">
        <w:rPr>
          <w:rFonts w:ascii="Arial" w:hAnsi="Arial" w:cs="Arial"/>
          <w:sz w:val="16"/>
          <w:szCs w:val="16"/>
        </w:rPr>
        <w:t>osobních údajů, tedy GDPR</w:t>
      </w:r>
      <w:r w:rsidR="004C752E" w:rsidRPr="0027769E">
        <w:rPr>
          <w:rFonts w:ascii="Arial" w:hAnsi="Arial" w:cs="Arial"/>
          <w:sz w:val="16"/>
          <w:szCs w:val="16"/>
        </w:rPr>
        <w:t>. N</w:t>
      </w:r>
      <w:r w:rsidR="00856FE7" w:rsidRPr="0027769E">
        <w:rPr>
          <w:rFonts w:ascii="Arial" w:hAnsi="Arial" w:cs="Arial"/>
          <w:sz w:val="16"/>
          <w:szCs w:val="16"/>
        </w:rPr>
        <w:t xml:space="preserve">a jeho dodržování musí dbát </w:t>
      </w:r>
      <w:r w:rsidR="00BB5E9D" w:rsidRPr="0027769E">
        <w:rPr>
          <w:rFonts w:ascii="Arial" w:hAnsi="Arial" w:cs="Arial"/>
          <w:sz w:val="16"/>
          <w:szCs w:val="16"/>
        </w:rPr>
        <w:t xml:space="preserve">fyzické i právnické osoby, které spravují </w:t>
      </w:r>
      <w:r w:rsidRPr="0027769E">
        <w:rPr>
          <w:rFonts w:ascii="Arial" w:hAnsi="Arial" w:cs="Arial"/>
          <w:sz w:val="16"/>
          <w:szCs w:val="16"/>
        </w:rPr>
        <w:t xml:space="preserve">citlivé údaje </w:t>
      </w:r>
      <w:r w:rsidR="00BB5E9D" w:rsidRPr="0027769E">
        <w:rPr>
          <w:rFonts w:ascii="Arial" w:hAnsi="Arial" w:cs="Arial"/>
          <w:sz w:val="16"/>
          <w:szCs w:val="16"/>
        </w:rPr>
        <w:t>svých klientů</w:t>
      </w:r>
      <w:r w:rsidR="004C752E" w:rsidRPr="0027769E">
        <w:rPr>
          <w:rFonts w:ascii="Arial" w:hAnsi="Arial" w:cs="Arial"/>
          <w:sz w:val="16"/>
          <w:szCs w:val="16"/>
        </w:rPr>
        <w:t xml:space="preserve">, ale například také svých </w:t>
      </w:r>
      <w:r w:rsidR="00BB5E9D" w:rsidRPr="0027769E">
        <w:rPr>
          <w:rFonts w:ascii="Arial" w:hAnsi="Arial" w:cs="Arial"/>
          <w:sz w:val="16"/>
          <w:szCs w:val="16"/>
        </w:rPr>
        <w:t xml:space="preserve">zaměstnanců. </w:t>
      </w:r>
      <w:r w:rsidR="009C1A5A" w:rsidRPr="0027769E">
        <w:rPr>
          <w:rFonts w:ascii="Arial" w:hAnsi="Arial" w:cs="Arial"/>
          <w:sz w:val="16"/>
          <w:szCs w:val="16"/>
        </w:rPr>
        <w:t xml:space="preserve">Je však třeba zdůraznit, že se tato povinnost netýká jen těch, kteří tyto údaje </w:t>
      </w:r>
      <w:r w:rsidR="004C752E" w:rsidRPr="0027769E">
        <w:rPr>
          <w:rFonts w:ascii="Arial" w:hAnsi="Arial" w:cs="Arial"/>
          <w:sz w:val="16"/>
          <w:szCs w:val="16"/>
        </w:rPr>
        <w:t>napřímo</w:t>
      </w:r>
      <w:r w:rsidR="00D936D7" w:rsidRPr="0027769E">
        <w:rPr>
          <w:rFonts w:ascii="Arial" w:hAnsi="Arial" w:cs="Arial"/>
          <w:sz w:val="16"/>
          <w:szCs w:val="16"/>
        </w:rPr>
        <w:t xml:space="preserve"> </w:t>
      </w:r>
      <w:r w:rsidR="001C0CFE" w:rsidRPr="0027769E">
        <w:rPr>
          <w:rFonts w:ascii="Arial" w:hAnsi="Arial" w:cs="Arial"/>
          <w:sz w:val="16"/>
          <w:szCs w:val="16"/>
        </w:rPr>
        <w:t>spravují. S</w:t>
      </w:r>
      <w:r w:rsidR="009C1A5A" w:rsidRPr="0027769E">
        <w:rPr>
          <w:rFonts w:ascii="Arial" w:hAnsi="Arial" w:cs="Arial"/>
          <w:sz w:val="16"/>
          <w:szCs w:val="16"/>
        </w:rPr>
        <w:t>tejně tak jsou ji povinni dodržovat</w:t>
      </w:r>
      <w:r w:rsidR="00856FE7" w:rsidRPr="0027769E">
        <w:rPr>
          <w:rFonts w:ascii="Arial" w:hAnsi="Arial" w:cs="Arial"/>
          <w:sz w:val="16"/>
          <w:szCs w:val="16"/>
        </w:rPr>
        <w:t xml:space="preserve"> ji </w:t>
      </w:r>
      <w:r w:rsidR="009C1A5A" w:rsidRPr="0027769E">
        <w:rPr>
          <w:rFonts w:ascii="Arial" w:hAnsi="Arial" w:cs="Arial"/>
          <w:sz w:val="16"/>
          <w:szCs w:val="16"/>
        </w:rPr>
        <w:t xml:space="preserve">i ti, kteří </w:t>
      </w:r>
      <w:r w:rsidR="00D936D7" w:rsidRPr="0027769E">
        <w:rPr>
          <w:rFonts w:ascii="Arial" w:hAnsi="Arial" w:cs="Arial"/>
          <w:sz w:val="16"/>
          <w:szCs w:val="16"/>
        </w:rPr>
        <w:t xml:space="preserve">mají k </w:t>
      </w:r>
      <w:r w:rsidR="009C1A5A" w:rsidRPr="0027769E">
        <w:rPr>
          <w:rFonts w:ascii="Arial" w:hAnsi="Arial" w:cs="Arial"/>
          <w:sz w:val="16"/>
          <w:szCs w:val="16"/>
        </w:rPr>
        <w:t xml:space="preserve">osobním údajům přístup z toho důvodu, že je </w:t>
      </w:r>
      <w:r w:rsidR="00D56925" w:rsidRPr="0027769E">
        <w:rPr>
          <w:rFonts w:ascii="Arial" w:hAnsi="Arial" w:cs="Arial"/>
          <w:sz w:val="16"/>
          <w:szCs w:val="16"/>
        </w:rPr>
        <w:t xml:space="preserve">zpracovávají pro </w:t>
      </w:r>
      <w:r w:rsidR="00D936D7" w:rsidRPr="0027769E">
        <w:rPr>
          <w:rFonts w:ascii="Arial" w:hAnsi="Arial" w:cs="Arial"/>
          <w:sz w:val="16"/>
          <w:szCs w:val="16"/>
        </w:rPr>
        <w:t xml:space="preserve">jejich </w:t>
      </w:r>
      <w:r w:rsidR="00D56925" w:rsidRPr="0027769E">
        <w:rPr>
          <w:rFonts w:ascii="Arial" w:hAnsi="Arial" w:cs="Arial"/>
          <w:sz w:val="16"/>
          <w:szCs w:val="16"/>
        </w:rPr>
        <w:t>správce. GDPR je tedy platné i pro samotné zpracovatele</w:t>
      </w:r>
      <w:r w:rsidR="001C0CFE" w:rsidRPr="0027769E">
        <w:rPr>
          <w:rFonts w:ascii="Arial" w:hAnsi="Arial" w:cs="Arial"/>
          <w:sz w:val="16"/>
          <w:szCs w:val="16"/>
        </w:rPr>
        <w:t xml:space="preserve"> těchto údajů</w:t>
      </w:r>
      <w:r w:rsidR="00856FE7" w:rsidRPr="0027769E">
        <w:rPr>
          <w:rFonts w:ascii="Arial" w:hAnsi="Arial" w:cs="Arial"/>
          <w:sz w:val="16"/>
          <w:szCs w:val="16"/>
        </w:rPr>
        <w:t xml:space="preserve"> neboli třetí subjekt. </w:t>
      </w:r>
      <w:r w:rsidR="00D56925" w:rsidRPr="0027769E">
        <w:rPr>
          <w:rFonts w:ascii="Arial" w:hAnsi="Arial" w:cs="Arial"/>
          <w:sz w:val="16"/>
          <w:szCs w:val="16"/>
        </w:rPr>
        <w:t xml:space="preserve"> </w:t>
      </w:r>
      <w:r w:rsidR="004C752E" w:rsidRPr="0027769E">
        <w:rPr>
          <w:rFonts w:ascii="Arial" w:hAnsi="Arial" w:cs="Arial"/>
          <w:sz w:val="16"/>
          <w:szCs w:val="16"/>
        </w:rPr>
        <w:t>Tím nejčastěji bývají dodavatelé cloudových řešení, ale i poskytovatelé nejrůznějších informačních systémů. GDPR se jednoduše řečeno týká všech, kdo zpracovávají osobní data.</w:t>
      </w:r>
    </w:p>
    <w:p w:rsidR="001C0CFE" w:rsidRPr="0027769E" w:rsidRDefault="001C0CFE">
      <w:pPr>
        <w:rPr>
          <w:rFonts w:ascii="Arial" w:hAnsi="Arial" w:cs="Arial"/>
          <w:b/>
          <w:sz w:val="16"/>
          <w:szCs w:val="16"/>
        </w:rPr>
      </w:pPr>
      <w:r w:rsidRPr="0027769E">
        <w:rPr>
          <w:rFonts w:ascii="Arial" w:hAnsi="Arial" w:cs="Arial"/>
          <w:b/>
          <w:sz w:val="16"/>
          <w:szCs w:val="16"/>
        </w:rPr>
        <w:t>Kdo je správce a kdo zpracovatel</w:t>
      </w:r>
    </w:p>
    <w:p w:rsidR="00B63C58" w:rsidRPr="0027769E" w:rsidRDefault="00022F38" w:rsidP="00B63C5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7769E">
        <w:rPr>
          <w:rFonts w:ascii="Arial" w:hAnsi="Arial" w:cs="Arial"/>
          <w:sz w:val="16"/>
          <w:szCs w:val="16"/>
        </w:rPr>
        <w:t xml:space="preserve">K tomu, abyste </w:t>
      </w:r>
      <w:r w:rsidR="001C0CFE" w:rsidRPr="0027769E">
        <w:rPr>
          <w:rFonts w:ascii="Arial" w:hAnsi="Arial" w:cs="Arial"/>
          <w:sz w:val="16"/>
          <w:szCs w:val="16"/>
        </w:rPr>
        <w:t xml:space="preserve">byli schopni dodržet GDPR nařízení, </w:t>
      </w:r>
      <w:r w:rsidRPr="0027769E">
        <w:rPr>
          <w:rFonts w:ascii="Arial" w:hAnsi="Arial" w:cs="Arial"/>
          <w:sz w:val="16"/>
          <w:szCs w:val="16"/>
        </w:rPr>
        <w:t xml:space="preserve">musíte znát </w:t>
      </w:r>
      <w:r w:rsidR="001C0CFE" w:rsidRPr="0027769E">
        <w:rPr>
          <w:rFonts w:ascii="Arial" w:hAnsi="Arial" w:cs="Arial"/>
          <w:sz w:val="16"/>
          <w:szCs w:val="16"/>
        </w:rPr>
        <w:t xml:space="preserve">zásadní </w:t>
      </w:r>
      <w:r w:rsidRPr="0027769E">
        <w:rPr>
          <w:rFonts w:ascii="Arial" w:hAnsi="Arial" w:cs="Arial"/>
          <w:sz w:val="16"/>
          <w:szCs w:val="16"/>
        </w:rPr>
        <w:t xml:space="preserve">rozdíly mezi správcem a zpracovatelem osobních údajů. Vztah správce a zpracovatele </w:t>
      </w:r>
      <w:r w:rsidR="001C0CFE" w:rsidRPr="0027769E">
        <w:rPr>
          <w:rFonts w:ascii="Arial" w:hAnsi="Arial" w:cs="Arial"/>
          <w:sz w:val="16"/>
          <w:szCs w:val="16"/>
        </w:rPr>
        <w:t xml:space="preserve">totiž </w:t>
      </w:r>
      <w:r w:rsidRPr="0027769E">
        <w:rPr>
          <w:rFonts w:ascii="Arial" w:hAnsi="Arial" w:cs="Arial"/>
          <w:sz w:val="16"/>
          <w:szCs w:val="16"/>
        </w:rPr>
        <w:t xml:space="preserve">není určen tím, kdo komu platí. Definuje ho to, na které straně stojí osoba, která má pravomoc rozhodovat o zpracování osobních údajů. </w:t>
      </w:r>
    </w:p>
    <w:p w:rsidR="00022F38" w:rsidRPr="0027769E" w:rsidRDefault="00022F38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b/>
          <w:sz w:val="16"/>
          <w:szCs w:val="16"/>
        </w:rPr>
        <w:t>Správce</w:t>
      </w:r>
      <w:r w:rsidRPr="0027769E">
        <w:rPr>
          <w:rFonts w:ascii="Arial" w:hAnsi="Arial" w:cs="Arial"/>
          <w:sz w:val="16"/>
          <w:szCs w:val="16"/>
        </w:rPr>
        <w:t xml:space="preserve"> osobních údajů:</w:t>
      </w:r>
    </w:p>
    <w:p w:rsidR="00022F38" w:rsidRPr="0027769E" w:rsidRDefault="00022F38" w:rsidP="00022F38">
      <w:pPr>
        <w:pStyle w:val="Odstavecseseznamem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 xml:space="preserve">Nařizuje </w:t>
      </w:r>
      <w:r w:rsidR="001C0CFE" w:rsidRPr="0027769E">
        <w:rPr>
          <w:rFonts w:ascii="Arial" w:hAnsi="Arial" w:cs="Arial"/>
          <w:sz w:val="16"/>
          <w:szCs w:val="16"/>
        </w:rPr>
        <w:t>zpracovateli to, jak</w:t>
      </w:r>
      <w:r w:rsidRPr="0027769E">
        <w:rPr>
          <w:rFonts w:ascii="Arial" w:hAnsi="Arial" w:cs="Arial"/>
          <w:sz w:val="16"/>
          <w:szCs w:val="16"/>
        </w:rPr>
        <w:t xml:space="preserve"> a proč provádí zpracování osobních údajů</w:t>
      </w:r>
      <w:r w:rsidR="001C0CFE" w:rsidRPr="0027769E">
        <w:rPr>
          <w:rFonts w:ascii="Arial" w:hAnsi="Arial" w:cs="Arial"/>
          <w:sz w:val="16"/>
          <w:szCs w:val="16"/>
        </w:rPr>
        <w:t>.</w:t>
      </w:r>
    </w:p>
    <w:p w:rsidR="00022F38" w:rsidRPr="0027769E" w:rsidRDefault="00022F38" w:rsidP="00022F38">
      <w:pPr>
        <w:pStyle w:val="Odstavecseseznamem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Je uveden v informacích o ochraně soukromí</w:t>
      </w:r>
      <w:r w:rsidR="001C0CFE" w:rsidRPr="0027769E">
        <w:rPr>
          <w:rFonts w:ascii="Arial" w:hAnsi="Arial" w:cs="Arial"/>
          <w:sz w:val="16"/>
          <w:szCs w:val="16"/>
        </w:rPr>
        <w:t>.</w:t>
      </w:r>
    </w:p>
    <w:p w:rsidR="00022F38" w:rsidRPr="0027769E" w:rsidRDefault="00022F38" w:rsidP="00022F38">
      <w:pPr>
        <w:pStyle w:val="Odstavecseseznamem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Je povinen uzavřít se zpracovatelem závaznou dohodu, která upravuje náležitosti GDPR</w:t>
      </w:r>
      <w:r w:rsidR="001C0CFE" w:rsidRPr="0027769E">
        <w:rPr>
          <w:rFonts w:ascii="Arial" w:hAnsi="Arial" w:cs="Arial"/>
          <w:sz w:val="16"/>
          <w:szCs w:val="16"/>
        </w:rPr>
        <w:t>.</w:t>
      </w:r>
    </w:p>
    <w:p w:rsidR="001C0CFE" w:rsidRPr="0027769E" w:rsidRDefault="001C0CFE" w:rsidP="001C0CFE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7769E">
        <w:rPr>
          <w:rFonts w:ascii="Arial" w:hAnsi="Arial" w:cs="Arial"/>
          <w:sz w:val="16"/>
          <w:szCs w:val="16"/>
        </w:rPr>
        <w:t>S</w:t>
      </w:r>
      <w:r w:rsidRPr="0027769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právce se přizváním zpracovatele nezbavuje odpovědnosti za zpracování osobních údajů.</w:t>
      </w:r>
    </w:p>
    <w:p w:rsidR="00022F38" w:rsidRPr="0027769E" w:rsidRDefault="00022F38" w:rsidP="00022F38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b/>
          <w:sz w:val="16"/>
          <w:szCs w:val="16"/>
        </w:rPr>
        <w:t xml:space="preserve">Zpracovatel </w:t>
      </w:r>
      <w:r w:rsidRPr="0027769E">
        <w:rPr>
          <w:rFonts w:ascii="Arial" w:hAnsi="Arial" w:cs="Arial"/>
          <w:sz w:val="16"/>
          <w:szCs w:val="16"/>
        </w:rPr>
        <w:t>osobních údajů:</w:t>
      </w:r>
    </w:p>
    <w:p w:rsidR="00022F38" w:rsidRPr="0027769E" w:rsidRDefault="00022F38" w:rsidP="00022F38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 xml:space="preserve">Jedná </w:t>
      </w:r>
      <w:r w:rsidR="00B63C58" w:rsidRPr="0027769E">
        <w:rPr>
          <w:rFonts w:ascii="Arial" w:hAnsi="Arial" w:cs="Arial"/>
          <w:sz w:val="16"/>
          <w:szCs w:val="16"/>
        </w:rPr>
        <w:t xml:space="preserve">vždy </w:t>
      </w:r>
      <w:r w:rsidRPr="0027769E">
        <w:rPr>
          <w:rFonts w:ascii="Arial" w:hAnsi="Arial" w:cs="Arial"/>
          <w:sz w:val="16"/>
          <w:szCs w:val="16"/>
        </w:rPr>
        <w:t>dle pokynů správce (sám nepoužívá, nezveřejňuje ani neurčuje účel zpracování osobních údajů)</w:t>
      </w:r>
      <w:r w:rsidR="001C0CFE" w:rsidRPr="0027769E">
        <w:rPr>
          <w:rFonts w:ascii="Arial" w:hAnsi="Arial" w:cs="Arial"/>
          <w:sz w:val="16"/>
          <w:szCs w:val="16"/>
        </w:rPr>
        <w:t>.</w:t>
      </w:r>
    </w:p>
    <w:p w:rsidR="00856FE7" w:rsidRPr="0027769E" w:rsidRDefault="004C752E" w:rsidP="00856FE7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Zejména pro malé a střední společnosti se s platností GDPR stal p</w:t>
      </w:r>
      <w:r w:rsidR="00856FE7" w:rsidRPr="0027769E">
        <w:rPr>
          <w:rFonts w:ascii="Arial" w:hAnsi="Arial" w:cs="Arial"/>
          <w:sz w:val="16"/>
          <w:szCs w:val="16"/>
        </w:rPr>
        <w:t>řechod na cl</w:t>
      </w:r>
      <w:r w:rsidR="00790AAD" w:rsidRPr="0027769E">
        <w:rPr>
          <w:rFonts w:ascii="Arial" w:hAnsi="Arial" w:cs="Arial"/>
          <w:sz w:val="16"/>
          <w:szCs w:val="16"/>
        </w:rPr>
        <w:t xml:space="preserve">oud </w:t>
      </w:r>
      <w:r w:rsidRPr="0027769E">
        <w:rPr>
          <w:rFonts w:ascii="Arial" w:hAnsi="Arial" w:cs="Arial"/>
          <w:sz w:val="16"/>
          <w:szCs w:val="16"/>
        </w:rPr>
        <w:t>vítanou</w:t>
      </w:r>
      <w:r w:rsidR="00790AAD" w:rsidRPr="0027769E">
        <w:rPr>
          <w:rFonts w:ascii="Arial" w:hAnsi="Arial" w:cs="Arial"/>
          <w:sz w:val="16"/>
          <w:szCs w:val="16"/>
        </w:rPr>
        <w:t xml:space="preserve"> možností, </w:t>
      </w:r>
      <w:r w:rsidR="001C0CFE" w:rsidRPr="0027769E">
        <w:rPr>
          <w:rFonts w:ascii="Arial" w:hAnsi="Arial" w:cs="Arial"/>
          <w:sz w:val="16"/>
          <w:szCs w:val="16"/>
        </w:rPr>
        <w:t>která jim efektivněji pomáhá</w:t>
      </w:r>
      <w:r w:rsidR="00856FE7" w:rsidRPr="0027769E">
        <w:rPr>
          <w:rFonts w:ascii="Arial" w:hAnsi="Arial" w:cs="Arial"/>
          <w:sz w:val="16"/>
          <w:szCs w:val="16"/>
        </w:rPr>
        <w:t xml:space="preserve"> dodržet vš</w:t>
      </w:r>
      <w:r w:rsidRPr="0027769E">
        <w:rPr>
          <w:rFonts w:ascii="Arial" w:hAnsi="Arial" w:cs="Arial"/>
          <w:sz w:val="16"/>
          <w:szCs w:val="16"/>
        </w:rPr>
        <w:t>echny povinné náležitosti GDPR</w:t>
      </w:r>
      <w:r w:rsidR="001C0CFE" w:rsidRPr="0027769E">
        <w:rPr>
          <w:rFonts w:ascii="Arial" w:hAnsi="Arial" w:cs="Arial"/>
          <w:sz w:val="16"/>
          <w:szCs w:val="16"/>
        </w:rPr>
        <w:t>.  Zároveň</w:t>
      </w:r>
      <w:r w:rsidR="00856FE7" w:rsidRPr="0027769E">
        <w:rPr>
          <w:rFonts w:ascii="Arial" w:hAnsi="Arial" w:cs="Arial"/>
          <w:sz w:val="16"/>
          <w:szCs w:val="16"/>
        </w:rPr>
        <w:t xml:space="preserve"> </w:t>
      </w:r>
      <w:r w:rsidR="00D936D7" w:rsidRPr="0027769E">
        <w:rPr>
          <w:rFonts w:ascii="Arial" w:hAnsi="Arial" w:cs="Arial"/>
          <w:sz w:val="16"/>
          <w:szCs w:val="16"/>
        </w:rPr>
        <w:t>j</w:t>
      </w:r>
      <w:r w:rsidR="001C0CFE" w:rsidRPr="0027769E">
        <w:rPr>
          <w:rFonts w:ascii="Arial" w:hAnsi="Arial" w:cs="Arial"/>
          <w:sz w:val="16"/>
          <w:szCs w:val="16"/>
        </w:rPr>
        <w:t>im toto povinnost pomáhá</w:t>
      </w:r>
      <w:r w:rsidR="00D936D7" w:rsidRPr="0027769E">
        <w:rPr>
          <w:rFonts w:ascii="Arial" w:hAnsi="Arial" w:cs="Arial"/>
          <w:sz w:val="16"/>
          <w:szCs w:val="16"/>
        </w:rPr>
        <w:t xml:space="preserve"> splnit jednodušeji a </w:t>
      </w:r>
      <w:r w:rsidR="001C0CFE" w:rsidRPr="0027769E">
        <w:rPr>
          <w:rFonts w:ascii="Arial" w:hAnsi="Arial" w:cs="Arial"/>
          <w:sz w:val="16"/>
          <w:szCs w:val="16"/>
        </w:rPr>
        <w:t xml:space="preserve">levněji. </w:t>
      </w:r>
      <w:r w:rsidR="00D936D7" w:rsidRPr="0027769E">
        <w:rPr>
          <w:rFonts w:ascii="Arial" w:hAnsi="Arial" w:cs="Arial"/>
          <w:sz w:val="16"/>
          <w:szCs w:val="16"/>
        </w:rPr>
        <w:t>Kvalitní c</w:t>
      </w:r>
      <w:r w:rsidR="00753652" w:rsidRPr="0027769E">
        <w:rPr>
          <w:rFonts w:ascii="Arial" w:hAnsi="Arial" w:cs="Arial"/>
          <w:sz w:val="16"/>
          <w:szCs w:val="16"/>
        </w:rPr>
        <w:t xml:space="preserve">loudové služby </w:t>
      </w:r>
      <w:r w:rsidR="00D936D7" w:rsidRPr="0027769E">
        <w:rPr>
          <w:rFonts w:ascii="Arial" w:hAnsi="Arial" w:cs="Arial"/>
          <w:sz w:val="16"/>
          <w:szCs w:val="16"/>
        </w:rPr>
        <w:t>totiž zaručují</w:t>
      </w:r>
      <w:r w:rsidR="00753652" w:rsidRPr="0027769E">
        <w:rPr>
          <w:rFonts w:ascii="Arial" w:hAnsi="Arial" w:cs="Arial"/>
          <w:sz w:val="16"/>
          <w:szCs w:val="16"/>
        </w:rPr>
        <w:t xml:space="preserve"> mnohem efektivnější záruku zabezpečení citlivých údajů, oproti jejich uchovávání na často pofiderních lokálních serverech. Firmy, jež cloudové služby nabízejí</w:t>
      </w:r>
      <w:r w:rsidR="001C0CFE" w:rsidRPr="0027769E">
        <w:rPr>
          <w:rFonts w:ascii="Arial" w:hAnsi="Arial" w:cs="Arial"/>
          <w:sz w:val="16"/>
          <w:szCs w:val="16"/>
        </w:rPr>
        <w:t>,</w:t>
      </w:r>
      <w:r w:rsidR="00753652" w:rsidRPr="0027769E">
        <w:rPr>
          <w:rFonts w:ascii="Arial" w:hAnsi="Arial" w:cs="Arial"/>
          <w:sz w:val="16"/>
          <w:szCs w:val="16"/>
        </w:rPr>
        <w:t xml:space="preserve"> si totiž v naprosté většině případů bezpečno</w:t>
      </w:r>
      <w:r w:rsidR="00D936D7" w:rsidRPr="0027769E">
        <w:rPr>
          <w:rFonts w:ascii="Arial" w:hAnsi="Arial" w:cs="Arial"/>
          <w:sz w:val="16"/>
          <w:szCs w:val="16"/>
        </w:rPr>
        <w:t xml:space="preserve">st údajů velmi pečlivě hlídají. Protože jsou </w:t>
      </w:r>
      <w:r w:rsidR="00753652" w:rsidRPr="0027769E">
        <w:rPr>
          <w:rFonts w:ascii="Arial" w:hAnsi="Arial" w:cs="Arial"/>
          <w:sz w:val="16"/>
          <w:szCs w:val="16"/>
        </w:rPr>
        <w:t xml:space="preserve">jejich provozovatelé </w:t>
      </w:r>
      <w:r w:rsidR="00D936D7" w:rsidRPr="0027769E">
        <w:rPr>
          <w:rFonts w:ascii="Arial" w:hAnsi="Arial" w:cs="Arial"/>
          <w:sz w:val="16"/>
          <w:szCs w:val="16"/>
        </w:rPr>
        <w:t xml:space="preserve">s GDPR problematikou srozuměni velmi detailně, </w:t>
      </w:r>
      <w:r w:rsidR="001C0CFE" w:rsidRPr="0027769E">
        <w:rPr>
          <w:rFonts w:ascii="Arial" w:hAnsi="Arial" w:cs="Arial"/>
          <w:sz w:val="16"/>
          <w:szCs w:val="16"/>
        </w:rPr>
        <w:t>uvědomují si důležitost</w:t>
      </w:r>
      <w:r w:rsidR="00D936D7" w:rsidRPr="0027769E">
        <w:rPr>
          <w:rFonts w:ascii="Arial" w:hAnsi="Arial" w:cs="Arial"/>
          <w:sz w:val="16"/>
          <w:szCs w:val="16"/>
        </w:rPr>
        <w:t>,</w:t>
      </w:r>
      <w:r w:rsidR="00753652" w:rsidRPr="0027769E">
        <w:rPr>
          <w:rFonts w:ascii="Arial" w:hAnsi="Arial" w:cs="Arial"/>
          <w:sz w:val="16"/>
          <w:szCs w:val="16"/>
        </w:rPr>
        <w:t xml:space="preserve"> s jakou je třeba těmto datům </w:t>
      </w:r>
      <w:r w:rsidR="00D936D7" w:rsidRPr="0027769E">
        <w:rPr>
          <w:rFonts w:ascii="Arial" w:hAnsi="Arial" w:cs="Arial"/>
          <w:sz w:val="16"/>
          <w:szCs w:val="16"/>
        </w:rPr>
        <w:t xml:space="preserve">zajistit povinnou </w:t>
      </w:r>
      <w:r w:rsidR="00753652" w:rsidRPr="0027769E">
        <w:rPr>
          <w:rFonts w:ascii="Arial" w:hAnsi="Arial" w:cs="Arial"/>
          <w:sz w:val="16"/>
          <w:szCs w:val="16"/>
        </w:rPr>
        <w:t xml:space="preserve">bezpečnost. </w:t>
      </w:r>
      <w:r w:rsidR="001C0CFE" w:rsidRPr="0027769E">
        <w:rPr>
          <w:rFonts w:ascii="Arial" w:hAnsi="Arial" w:cs="Arial"/>
          <w:sz w:val="16"/>
          <w:szCs w:val="16"/>
        </w:rPr>
        <w:t>Zároveň k tomu využívají nejen znalostí, ale i technických možností</w:t>
      </w:r>
      <w:r w:rsidR="00753652" w:rsidRPr="0027769E">
        <w:rPr>
          <w:rFonts w:ascii="Arial" w:hAnsi="Arial" w:cs="Arial"/>
          <w:sz w:val="16"/>
          <w:szCs w:val="16"/>
        </w:rPr>
        <w:t>.</w:t>
      </w:r>
    </w:p>
    <w:p w:rsidR="001C0CFE" w:rsidRPr="0027769E" w:rsidRDefault="001C0CFE" w:rsidP="001C0CFE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Výhody cloudového řešení jsou nesporné: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Úspora času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Úspora peněz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Zálohovaná data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Vyšší bezpečnost dat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Přístup k datům odkudkoliv</w:t>
      </w:r>
    </w:p>
    <w:p w:rsidR="001C0CFE" w:rsidRPr="0027769E" w:rsidRDefault="001C0CFE" w:rsidP="001C0CFE">
      <w:pPr>
        <w:pStyle w:val="Odstavecseseznamem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>Možnost využití dalších služeb</w:t>
      </w:r>
    </w:p>
    <w:p w:rsidR="0027769E" w:rsidRPr="0027769E" w:rsidRDefault="001C0CFE" w:rsidP="00856FE7">
      <w:pPr>
        <w:rPr>
          <w:rFonts w:ascii="Arial" w:hAnsi="Arial" w:cs="Arial"/>
          <w:b/>
          <w:sz w:val="16"/>
          <w:szCs w:val="16"/>
        </w:rPr>
      </w:pPr>
      <w:r w:rsidRPr="0027769E">
        <w:rPr>
          <w:rFonts w:ascii="Arial" w:hAnsi="Arial" w:cs="Arial"/>
          <w:b/>
          <w:sz w:val="16"/>
          <w:szCs w:val="16"/>
        </w:rPr>
        <w:t xml:space="preserve">Zodpovědnost </w:t>
      </w:r>
      <w:r w:rsidR="0027769E" w:rsidRPr="0027769E">
        <w:rPr>
          <w:rFonts w:ascii="Arial" w:hAnsi="Arial" w:cs="Arial"/>
          <w:b/>
          <w:sz w:val="16"/>
          <w:szCs w:val="16"/>
        </w:rPr>
        <w:t>správce dat</w:t>
      </w:r>
    </w:p>
    <w:p w:rsidR="00C404CA" w:rsidRPr="0027769E" w:rsidRDefault="00C404CA" w:rsidP="00856FE7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 xml:space="preserve">Samozřejmě, že není možné přesunout veškerou zodpovědnost za bezpečnost osobních dat na společnost, která cloudové služby zajišťuje. Správce má i přes toto jinak výhodné řešení vždy odpovědnost za dodržování nařízení GDPR v souvislosti se zpracováním dat. Navíc by </w:t>
      </w:r>
      <w:r w:rsidR="001C0CFE" w:rsidRPr="0027769E">
        <w:rPr>
          <w:rFonts w:ascii="Arial" w:hAnsi="Arial" w:cs="Arial"/>
          <w:sz w:val="16"/>
          <w:szCs w:val="16"/>
        </w:rPr>
        <w:t xml:space="preserve">si vždy měl </w:t>
      </w:r>
      <w:r w:rsidRPr="0027769E">
        <w:rPr>
          <w:rFonts w:ascii="Arial" w:hAnsi="Arial" w:cs="Arial"/>
          <w:sz w:val="16"/>
          <w:szCs w:val="16"/>
        </w:rPr>
        <w:t xml:space="preserve">se zpracovatelem </w:t>
      </w:r>
      <w:r w:rsidR="001C0CFE" w:rsidRPr="0027769E">
        <w:rPr>
          <w:rFonts w:ascii="Arial" w:hAnsi="Arial" w:cs="Arial"/>
          <w:sz w:val="16"/>
          <w:szCs w:val="16"/>
        </w:rPr>
        <w:t>s</w:t>
      </w:r>
      <w:r w:rsidRPr="0027769E">
        <w:rPr>
          <w:rFonts w:ascii="Arial" w:hAnsi="Arial" w:cs="Arial"/>
          <w:sz w:val="16"/>
          <w:szCs w:val="16"/>
        </w:rPr>
        <w:t>mluvně nastavit podmínky</w:t>
      </w:r>
      <w:r w:rsidR="00586FDC" w:rsidRPr="0027769E">
        <w:rPr>
          <w:rFonts w:ascii="Arial" w:hAnsi="Arial" w:cs="Arial"/>
          <w:sz w:val="16"/>
          <w:szCs w:val="16"/>
        </w:rPr>
        <w:t xml:space="preserve"> spolupráce. A to</w:t>
      </w:r>
      <w:r w:rsidRPr="0027769E">
        <w:rPr>
          <w:rFonts w:ascii="Arial" w:hAnsi="Arial" w:cs="Arial"/>
          <w:sz w:val="16"/>
          <w:szCs w:val="16"/>
        </w:rPr>
        <w:t xml:space="preserve"> tak</w:t>
      </w:r>
      <w:r w:rsidR="00586FDC" w:rsidRPr="0027769E">
        <w:rPr>
          <w:rFonts w:ascii="Arial" w:hAnsi="Arial" w:cs="Arial"/>
          <w:sz w:val="16"/>
          <w:szCs w:val="16"/>
        </w:rPr>
        <w:t>ovým způsobem</w:t>
      </w:r>
      <w:r w:rsidRPr="0027769E">
        <w:rPr>
          <w:rFonts w:ascii="Arial" w:hAnsi="Arial" w:cs="Arial"/>
          <w:sz w:val="16"/>
          <w:szCs w:val="16"/>
        </w:rPr>
        <w:t xml:space="preserve">, </w:t>
      </w:r>
      <w:r w:rsidR="00586FDC" w:rsidRPr="0027769E">
        <w:rPr>
          <w:rFonts w:ascii="Arial" w:hAnsi="Arial" w:cs="Arial"/>
          <w:sz w:val="16"/>
          <w:szCs w:val="16"/>
        </w:rPr>
        <w:t xml:space="preserve">kterým bude </w:t>
      </w:r>
      <w:r w:rsidRPr="0027769E">
        <w:rPr>
          <w:rFonts w:ascii="Arial" w:hAnsi="Arial" w:cs="Arial"/>
          <w:sz w:val="16"/>
          <w:szCs w:val="16"/>
        </w:rPr>
        <w:t>jasně definováno, kdo ponese odpovědnost z</w:t>
      </w:r>
      <w:r w:rsidR="00586FDC" w:rsidRPr="0027769E">
        <w:rPr>
          <w:rFonts w:ascii="Arial" w:hAnsi="Arial" w:cs="Arial"/>
          <w:sz w:val="16"/>
          <w:szCs w:val="16"/>
        </w:rPr>
        <w:t>a případné nedodržení povinnosti</w:t>
      </w:r>
      <w:r w:rsidRPr="0027769E">
        <w:rPr>
          <w:rFonts w:ascii="Arial" w:hAnsi="Arial" w:cs="Arial"/>
          <w:sz w:val="16"/>
          <w:szCs w:val="16"/>
        </w:rPr>
        <w:t xml:space="preserve"> ochrany osobních dat ve spojitosti s jejich zneužitím či únikem. </w:t>
      </w:r>
      <w:r w:rsidR="00E02A4F" w:rsidRPr="0027769E">
        <w:rPr>
          <w:rFonts w:ascii="Arial" w:hAnsi="Arial" w:cs="Arial"/>
          <w:sz w:val="16"/>
          <w:szCs w:val="16"/>
        </w:rPr>
        <w:t xml:space="preserve">A za kým půjdou sankce, které plynou z nedodržení povinností. Sankce se totiž mohou vyšplhat do milionových částek a nárok na odškodnění může podat také konkrétní subjekt, </w:t>
      </w:r>
      <w:r w:rsidR="00D166B6" w:rsidRPr="0027769E">
        <w:rPr>
          <w:rFonts w:ascii="Arial" w:hAnsi="Arial" w:cs="Arial"/>
          <w:sz w:val="16"/>
          <w:szCs w:val="16"/>
        </w:rPr>
        <w:t xml:space="preserve">kterému </w:t>
      </w:r>
      <w:r w:rsidR="00E02A4F" w:rsidRPr="0027769E">
        <w:rPr>
          <w:rFonts w:ascii="Arial" w:hAnsi="Arial" w:cs="Arial"/>
          <w:sz w:val="16"/>
          <w:szCs w:val="16"/>
        </w:rPr>
        <w:t xml:space="preserve">nedodržení </w:t>
      </w:r>
      <w:r w:rsidR="00D166B6" w:rsidRPr="0027769E">
        <w:rPr>
          <w:rFonts w:ascii="Arial" w:hAnsi="Arial" w:cs="Arial"/>
          <w:sz w:val="16"/>
          <w:szCs w:val="16"/>
        </w:rPr>
        <w:t xml:space="preserve">nařízení </w:t>
      </w:r>
      <w:r w:rsidR="00E02A4F" w:rsidRPr="0027769E">
        <w:rPr>
          <w:rFonts w:ascii="Arial" w:hAnsi="Arial" w:cs="Arial"/>
          <w:sz w:val="16"/>
          <w:szCs w:val="16"/>
        </w:rPr>
        <w:t xml:space="preserve">GDPR </w:t>
      </w:r>
      <w:r w:rsidR="00D166B6" w:rsidRPr="0027769E">
        <w:rPr>
          <w:rFonts w:ascii="Arial" w:hAnsi="Arial" w:cs="Arial"/>
          <w:sz w:val="16"/>
          <w:szCs w:val="16"/>
        </w:rPr>
        <w:t>způsobí újmu</w:t>
      </w:r>
      <w:r w:rsidR="00586FDC" w:rsidRPr="0027769E">
        <w:rPr>
          <w:rFonts w:ascii="Arial" w:hAnsi="Arial" w:cs="Arial"/>
          <w:sz w:val="16"/>
          <w:szCs w:val="16"/>
        </w:rPr>
        <w:t>,</w:t>
      </w:r>
      <w:r w:rsidR="00D166B6" w:rsidRPr="0027769E">
        <w:rPr>
          <w:rFonts w:ascii="Arial" w:hAnsi="Arial" w:cs="Arial"/>
          <w:sz w:val="16"/>
          <w:szCs w:val="16"/>
        </w:rPr>
        <w:t xml:space="preserve"> a to ať </w:t>
      </w:r>
      <w:r w:rsidR="00586FDC" w:rsidRPr="0027769E">
        <w:rPr>
          <w:rFonts w:ascii="Arial" w:hAnsi="Arial" w:cs="Arial"/>
          <w:sz w:val="16"/>
          <w:szCs w:val="16"/>
        </w:rPr>
        <w:t xml:space="preserve">už </w:t>
      </w:r>
      <w:r w:rsidR="00D166B6" w:rsidRPr="0027769E">
        <w:rPr>
          <w:rFonts w:ascii="Arial" w:hAnsi="Arial" w:cs="Arial"/>
          <w:sz w:val="16"/>
          <w:szCs w:val="16"/>
        </w:rPr>
        <w:t xml:space="preserve">hmotnou, či nehmotnou. </w:t>
      </w:r>
      <w:r w:rsidRPr="0027769E">
        <w:rPr>
          <w:rFonts w:ascii="Arial" w:hAnsi="Arial" w:cs="Arial"/>
          <w:sz w:val="16"/>
          <w:szCs w:val="16"/>
        </w:rPr>
        <w:t xml:space="preserve"> </w:t>
      </w:r>
    </w:p>
    <w:p w:rsidR="001C0CFE" w:rsidRPr="0027769E" w:rsidRDefault="001C0CFE" w:rsidP="00856FE7">
      <w:pPr>
        <w:rPr>
          <w:rFonts w:ascii="Arial" w:hAnsi="Arial" w:cs="Arial"/>
          <w:b/>
          <w:sz w:val="16"/>
          <w:szCs w:val="16"/>
        </w:rPr>
      </w:pPr>
      <w:r w:rsidRPr="0027769E">
        <w:rPr>
          <w:rFonts w:ascii="Arial" w:hAnsi="Arial" w:cs="Arial"/>
          <w:b/>
          <w:sz w:val="16"/>
          <w:szCs w:val="16"/>
        </w:rPr>
        <w:t>Doporučení se vyplatí dodržovat</w:t>
      </w:r>
    </w:p>
    <w:p w:rsidR="00790AAD" w:rsidRPr="0027769E" w:rsidRDefault="00790AAD" w:rsidP="00856FE7">
      <w:pPr>
        <w:rPr>
          <w:rFonts w:ascii="Arial" w:hAnsi="Arial" w:cs="Arial"/>
          <w:sz w:val="16"/>
          <w:szCs w:val="16"/>
        </w:rPr>
      </w:pPr>
      <w:r w:rsidRPr="0027769E">
        <w:rPr>
          <w:rFonts w:ascii="Arial" w:hAnsi="Arial" w:cs="Arial"/>
          <w:sz w:val="16"/>
          <w:szCs w:val="16"/>
        </w:rPr>
        <w:t xml:space="preserve">Obecná, avšak účinná rada pro </w:t>
      </w:r>
      <w:r w:rsidR="00586FDC" w:rsidRPr="0027769E">
        <w:rPr>
          <w:rFonts w:ascii="Arial" w:hAnsi="Arial" w:cs="Arial"/>
          <w:sz w:val="16"/>
          <w:szCs w:val="16"/>
        </w:rPr>
        <w:t xml:space="preserve">společnosti, které se chystají využívat cloudových služeb obsahuje hned několik doporučení. Nezapomenout </w:t>
      </w:r>
      <w:r w:rsidRPr="0027769E">
        <w:rPr>
          <w:rFonts w:ascii="Arial" w:hAnsi="Arial" w:cs="Arial"/>
          <w:sz w:val="16"/>
          <w:szCs w:val="16"/>
        </w:rPr>
        <w:t xml:space="preserve">na smluvní opatření, kterými si účinně ošetří organizaci zpracování údajů, včetně jejich možného úniku a </w:t>
      </w:r>
      <w:r w:rsidRPr="0027769E">
        <w:rPr>
          <w:rFonts w:ascii="Arial" w:hAnsi="Arial" w:cs="Arial"/>
          <w:sz w:val="16"/>
          <w:szCs w:val="16"/>
        </w:rPr>
        <w:lastRenderedPageBreak/>
        <w:t xml:space="preserve">vzniklých škod. </w:t>
      </w:r>
      <w:r w:rsidR="00EC1B02" w:rsidRPr="0027769E">
        <w:rPr>
          <w:rFonts w:ascii="Arial" w:hAnsi="Arial" w:cs="Arial"/>
          <w:sz w:val="16"/>
          <w:szCs w:val="16"/>
        </w:rPr>
        <w:t>A v neposlední řadě v</w:t>
      </w:r>
      <w:r w:rsidR="00586FDC" w:rsidRPr="0027769E">
        <w:rPr>
          <w:rFonts w:ascii="Arial" w:hAnsi="Arial" w:cs="Arial"/>
          <w:sz w:val="16"/>
          <w:szCs w:val="16"/>
        </w:rPr>
        <w:t xml:space="preserve">yužívat cloudových služeb </w:t>
      </w:r>
      <w:r w:rsidR="00EC1B02" w:rsidRPr="0027769E">
        <w:rPr>
          <w:rFonts w:ascii="Arial" w:hAnsi="Arial" w:cs="Arial"/>
          <w:sz w:val="16"/>
          <w:szCs w:val="16"/>
        </w:rPr>
        <w:t xml:space="preserve">od </w:t>
      </w:r>
      <w:r w:rsidRPr="0027769E">
        <w:rPr>
          <w:rFonts w:ascii="Arial" w:hAnsi="Arial" w:cs="Arial"/>
          <w:sz w:val="16"/>
          <w:szCs w:val="16"/>
        </w:rPr>
        <w:t xml:space="preserve">společností, které se nacházejí v EU a jsou plně pod jurisdikcí evropského práva. </w:t>
      </w:r>
      <w:r w:rsidR="00586FDC" w:rsidRPr="0027769E">
        <w:rPr>
          <w:rFonts w:ascii="Arial" w:hAnsi="Arial" w:cs="Arial"/>
          <w:sz w:val="16"/>
          <w:szCs w:val="16"/>
        </w:rPr>
        <w:t>Dodržením těchto podmínek se stává riziko nedo</w:t>
      </w:r>
      <w:r w:rsidR="00EC1B02" w:rsidRPr="0027769E">
        <w:rPr>
          <w:rFonts w:ascii="Arial" w:hAnsi="Arial" w:cs="Arial"/>
          <w:sz w:val="16"/>
          <w:szCs w:val="16"/>
        </w:rPr>
        <w:t>d</w:t>
      </w:r>
      <w:r w:rsidR="00586FDC" w:rsidRPr="0027769E">
        <w:rPr>
          <w:rFonts w:ascii="Arial" w:hAnsi="Arial" w:cs="Arial"/>
          <w:sz w:val="16"/>
          <w:szCs w:val="16"/>
        </w:rPr>
        <w:t xml:space="preserve">ržení povinností spojených s GDPR minimálním. </w:t>
      </w:r>
      <w:r w:rsidR="00EC1B02" w:rsidRPr="0027769E">
        <w:rPr>
          <w:rFonts w:ascii="Arial" w:hAnsi="Arial" w:cs="Arial"/>
          <w:sz w:val="16"/>
          <w:szCs w:val="16"/>
        </w:rPr>
        <w:t xml:space="preserve">Využívání kvalitních cloudových služeb je </w:t>
      </w:r>
      <w:r w:rsidR="0027769E" w:rsidRPr="0027769E">
        <w:rPr>
          <w:rFonts w:ascii="Arial" w:hAnsi="Arial" w:cs="Arial"/>
          <w:sz w:val="16"/>
          <w:szCs w:val="16"/>
        </w:rPr>
        <w:t xml:space="preserve">za těchto podmínek </w:t>
      </w:r>
      <w:r w:rsidR="00EC1B02" w:rsidRPr="0027769E">
        <w:rPr>
          <w:rFonts w:ascii="Arial" w:hAnsi="Arial" w:cs="Arial"/>
          <w:sz w:val="16"/>
          <w:szCs w:val="16"/>
        </w:rPr>
        <w:t xml:space="preserve">pro mnoho společností nepřekonatelným řešením, které šetří čas i peníze a minimalizují možné riziko. </w:t>
      </w:r>
    </w:p>
    <w:p w:rsidR="00211270" w:rsidRDefault="00211270"/>
    <w:sectPr w:rsidR="00211270" w:rsidSect="0010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AAE"/>
    <w:multiLevelType w:val="multilevel"/>
    <w:tmpl w:val="22E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A594A"/>
    <w:multiLevelType w:val="hybridMultilevel"/>
    <w:tmpl w:val="1162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842A8"/>
    <w:multiLevelType w:val="hybridMultilevel"/>
    <w:tmpl w:val="ADD67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42B85"/>
    <w:multiLevelType w:val="multilevel"/>
    <w:tmpl w:val="AE8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834188"/>
    <w:multiLevelType w:val="multilevel"/>
    <w:tmpl w:val="803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0A5FF0"/>
    <w:multiLevelType w:val="multilevel"/>
    <w:tmpl w:val="94C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EE385A"/>
    <w:multiLevelType w:val="multilevel"/>
    <w:tmpl w:val="35B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87EAE"/>
    <w:rsid w:val="00022F38"/>
    <w:rsid w:val="000E2E0F"/>
    <w:rsid w:val="001058F5"/>
    <w:rsid w:val="00175B72"/>
    <w:rsid w:val="001C0CFE"/>
    <w:rsid w:val="001E6C90"/>
    <w:rsid w:val="00211270"/>
    <w:rsid w:val="00215824"/>
    <w:rsid w:val="00257291"/>
    <w:rsid w:val="0027769E"/>
    <w:rsid w:val="00287EAE"/>
    <w:rsid w:val="002E7AA8"/>
    <w:rsid w:val="00374037"/>
    <w:rsid w:val="003B38FF"/>
    <w:rsid w:val="00492832"/>
    <w:rsid w:val="004A67B5"/>
    <w:rsid w:val="004C570D"/>
    <w:rsid w:val="004C752E"/>
    <w:rsid w:val="0057450C"/>
    <w:rsid w:val="00586FDC"/>
    <w:rsid w:val="005D7BC2"/>
    <w:rsid w:val="00626CF0"/>
    <w:rsid w:val="00635AF6"/>
    <w:rsid w:val="00664B98"/>
    <w:rsid w:val="00672848"/>
    <w:rsid w:val="00683FBA"/>
    <w:rsid w:val="007001D3"/>
    <w:rsid w:val="00753652"/>
    <w:rsid w:val="00790AAD"/>
    <w:rsid w:val="007F2F25"/>
    <w:rsid w:val="00856FE7"/>
    <w:rsid w:val="008E0737"/>
    <w:rsid w:val="00957DB8"/>
    <w:rsid w:val="009675AB"/>
    <w:rsid w:val="009C1A5A"/>
    <w:rsid w:val="009D1BB6"/>
    <w:rsid w:val="00A11E34"/>
    <w:rsid w:val="00B63C58"/>
    <w:rsid w:val="00BB5E9D"/>
    <w:rsid w:val="00C404CA"/>
    <w:rsid w:val="00C9472A"/>
    <w:rsid w:val="00CA27DD"/>
    <w:rsid w:val="00D166B6"/>
    <w:rsid w:val="00D56925"/>
    <w:rsid w:val="00D66206"/>
    <w:rsid w:val="00D936D7"/>
    <w:rsid w:val="00DA40B8"/>
    <w:rsid w:val="00E02A4F"/>
    <w:rsid w:val="00EC1B02"/>
    <w:rsid w:val="00F8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8F5"/>
  </w:style>
  <w:style w:type="paragraph" w:styleId="Nadpis2">
    <w:name w:val="heading 2"/>
    <w:basedOn w:val="Normln"/>
    <w:link w:val="Nadpis2Char"/>
    <w:uiPriority w:val="9"/>
    <w:qFormat/>
    <w:rsid w:val="00287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7EA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87E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9472A"/>
    <w:rPr>
      <w:b/>
      <w:bCs/>
    </w:rPr>
  </w:style>
  <w:style w:type="character" w:styleId="Zvraznn">
    <w:name w:val="Emphasis"/>
    <w:basedOn w:val="Standardnpsmoodstavce"/>
    <w:uiPriority w:val="20"/>
    <w:qFormat/>
    <w:rsid w:val="00215824"/>
    <w:rPr>
      <w:i/>
      <w:iCs/>
    </w:rPr>
  </w:style>
  <w:style w:type="character" w:customStyle="1" w:styleId="rs-person">
    <w:name w:val="rs-person"/>
    <w:basedOn w:val="Standardnpsmoodstavce"/>
    <w:rsid w:val="00215824"/>
  </w:style>
  <w:style w:type="character" w:customStyle="1" w:styleId="Nadpis3Char">
    <w:name w:val="Nadpis 3 Char"/>
    <w:basedOn w:val="Standardnpsmoodstavce"/>
    <w:link w:val="Nadpis3"/>
    <w:uiPriority w:val="9"/>
    <w:semiHidden/>
    <w:rsid w:val="002E7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2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373">
          <w:marLeft w:val="0"/>
          <w:marRight w:val="0"/>
          <w:marTop w:val="0"/>
          <w:marBottom w:val="4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541">
                      <w:marLeft w:val="19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051">
                  <w:marLeft w:val="1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8679">
                  <w:marLeft w:val="0"/>
                  <w:marRight w:val="0"/>
                  <w:marTop w:val="96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" w:space="12" w:color="E3E3E4"/>
                    <w:right w:val="none" w:sz="0" w:space="0" w:color="auto"/>
                  </w:divBdr>
                  <w:divsChild>
                    <w:div w:id="8477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854C-D9D8-4136-8581-23E6C47A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saraburesova@seznam.cz</dc:creator>
  <cp:lastModifiedBy>saraburesova@seznam.cz</cp:lastModifiedBy>
  <cp:revision>2</cp:revision>
  <dcterms:created xsi:type="dcterms:W3CDTF">2019-06-03T21:41:00Z</dcterms:created>
  <dcterms:modified xsi:type="dcterms:W3CDTF">2019-06-03T21:41:00Z</dcterms:modified>
</cp:coreProperties>
</file>